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D9E" w:rsidRPr="008D3D9E" w:rsidRDefault="008D3D9E" w:rsidP="008D3D9E">
      <w:pPr>
        <w:shd w:val="clear" w:color="auto" w:fill="FFFFFF"/>
        <w:spacing w:after="0" w:line="240" w:lineRule="auto"/>
        <w:ind w:firstLine="567"/>
        <w:jc w:val="center"/>
        <w:rPr>
          <w:rFonts w:ascii="Times New Roman" w:hAnsi="Times New Roman"/>
          <w:b/>
          <w:sz w:val="28"/>
          <w:szCs w:val="28"/>
          <w:lang w:val="en-US"/>
        </w:rPr>
      </w:pPr>
      <w:bookmarkStart w:id="0" w:name="_GoBack"/>
      <w:bookmarkEnd w:id="0"/>
      <w:r w:rsidRPr="00285843">
        <w:rPr>
          <w:rFonts w:ascii="Times New Roman" w:hAnsi="Times New Roman"/>
          <w:b/>
          <w:sz w:val="28"/>
          <w:szCs w:val="28"/>
          <w:lang w:val="en-US"/>
        </w:rPr>
        <w:t>Lecture 1</w:t>
      </w:r>
    </w:p>
    <w:p w:rsidR="008D3D9E" w:rsidRPr="008D3D9E" w:rsidRDefault="008D3D9E" w:rsidP="008D3D9E">
      <w:pPr>
        <w:spacing w:after="0" w:line="240" w:lineRule="auto"/>
        <w:ind w:firstLine="709"/>
        <w:jc w:val="center"/>
        <w:rPr>
          <w:rFonts w:ascii="Times New Roman" w:hAnsi="Times New Roman"/>
          <w:b/>
          <w:sz w:val="28"/>
          <w:szCs w:val="28"/>
          <w:lang w:val="en-US"/>
        </w:rPr>
      </w:pPr>
      <w:r w:rsidRPr="00703781">
        <w:rPr>
          <w:rFonts w:ascii="Times New Roman" w:hAnsi="Times New Roman"/>
          <w:b/>
          <w:sz w:val="28"/>
          <w:szCs w:val="28"/>
          <w:lang w:val="en-US"/>
        </w:rPr>
        <w:t xml:space="preserve"> </w:t>
      </w:r>
      <w:r w:rsidRPr="00285843">
        <w:rPr>
          <w:rFonts w:ascii="Times New Roman" w:hAnsi="Times New Roman"/>
          <w:b/>
          <w:sz w:val="28"/>
          <w:szCs w:val="28"/>
          <w:lang w:val="en-US"/>
        </w:rPr>
        <w:t>Evaluation of reliability, survivability and saf</w:t>
      </w:r>
      <w:r>
        <w:rPr>
          <w:rFonts w:ascii="Times New Roman" w:hAnsi="Times New Roman"/>
          <w:b/>
          <w:sz w:val="28"/>
          <w:szCs w:val="28"/>
          <w:lang w:val="en-US"/>
        </w:rPr>
        <w:t>ety of metallurgical production</w:t>
      </w:r>
    </w:p>
    <w:p w:rsidR="008D3D9E" w:rsidRPr="008D3D9E" w:rsidRDefault="008D3D9E" w:rsidP="008D3D9E">
      <w:pPr>
        <w:spacing w:after="0" w:line="240" w:lineRule="auto"/>
        <w:ind w:firstLine="709"/>
        <w:jc w:val="center"/>
        <w:rPr>
          <w:rFonts w:ascii="Times New Roman" w:hAnsi="Times New Roman"/>
          <w:b/>
          <w:sz w:val="28"/>
          <w:szCs w:val="28"/>
          <w:lang w:val="en-US"/>
        </w:rPr>
      </w:pPr>
    </w:p>
    <w:p w:rsidR="008D3D9E" w:rsidRPr="008D3D9E" w:rsidRDefault="008D3D9E" w:rsidP="008D3D9E">
      <w:pPr>
        <w:spacing w:after="0" w:line="240" w:lineRule="auto"/>
        <w:ind w:firstLine="709"/>
        <w:jc w:val="center"/>
        <w:rPr>
          <w:rFonts w:ascii="Times New Roman" w:hAnsi="Times New Roman"/>
          <w:b/>
          <w:sz w:val="28"/>
          <w:szCs w:val="28"/>
          <w:lang w:val="en-US"/>
        </w:rPr>
      </w:pPr>
    </w:p>
    <w:p w:rsidR="008D3D9E" w:rsidRPr="00093CC3" w:rsidRDefault="008D3D9E" w:rsidP="008D3D9E">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Non-ferrous and ferrous metallurgy are an important part of </w:t>
      </w:r>
      <w:smartTag w:uri="urn:schemas-microsoft-com:office:smarttags" w:element="place">
        <w:smartTag w:uri="urn:schemas-microsoft-com:office:smarttags" w:element="country-region">
          <w:r w:rsidRPr="00093CC3">
            <w:rPr>
              <w:rFonts w:ascii="Times New Roman" w:hAnsi="Times New Roman"/>
              <w:sz w:val="28"/>
              <w:szCs w:val="28"/>
              <w:lang w:val="en-US"/>
            </w:rPr>
            <w:t>Kazakhstan</w:t>
          </w:r>
        </w:smartTag>
      </w:smartTag>
      <w:r w:rsidRPr="00093CC3">
        <w:rPr>
          <w:rFonts w:ascii="Times New Roman" w:hAnsi="Times New Roman"/>
          <w:sz w:val="28"/>
          <w:szCs w:val="28"/>
          <w:lang w:val="en-US"/>
        </w:rPr>
        <w:t>'s economy, providing the domestic industry production and exporting it abroad. High performance, output, corresponding to world standards, occupational safety and the environment are only possible with good technical and technological equipment of enterprises, industrial safety facilities. Preventing accidents, strictly abide by the technical conditions, minimizing the harm caused by the activities of the enterprise surrounding environment, - the measures to be taken at each factory color or black metal.</w:t>
      </w:r>
    </w:p>
    <w:p w:rsidR="008D3D9E" w:rsidRPr="00093CC3" w:rsidRDefault="008D3D9E" w:rsidP="008D3D9E">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Industrial health and safety companies in the steel industry are aimed at creating the best conditions for workers, training their actions in case of emergency and emergency situations. Furthermore, manufacturing efficiency depends on the operating condition of equipment and production processes. New technologies, new production facilities are being commissioned.</w:t>
      </w:r>
    </w:p>
    <w:p w:rsidR="008D3D9E" w:rsidRPr="008D3D9E" w:rsidRDefault="008D3D9E" w:rsidP="008D3D9E">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Safety of ferrous and non-ferrous metals provided regularly carried out by the industrial safety expertise. It identifies the parameters of the technical condition and strength, determines the need for modernization of production structures, buildings, structures, equipment, machinery, tools, technical devices used in the industry. If the company uses outdated equipment, to develop a design resource, its use can lead to accidents with serious consequences. The reliability of machines, ensuring compliance with the technical regulations and the rules of operation, confirmed by an act of examination of safety equipment is the key to the stability of the production process.</w:t>
      </w:r>
    </w:p>
    <w:p w:rsidR="008D3D9E" w:rsidRPr="008D3D9E" w:rsidRDefault="008D3D9E" w:rsidP="008D3D9E">
      <w:pPr>
        <w:spacing w:after="0" w:line="240" w:lineRule="auto"/>
        <w:ind w:firstLine="567"/>
        <w:jc w:val="both"/>
        <w:rPr>
          <w:rFonts w:ascii="Times New Roman" w:hAnsi="Times New Roman"/>
          <w:sz w:val="28"/>
          <w:szCs w:val="28"/>
          <w:lang w:val="en-US"/>
        </w:rPr>
      </w:pPr>
      <w:r w:rsidRPr="008F7775">
        <w:rPr>
          <w:rFonts w:ascii="Times New Roman" w:hAnsi="Times New Roman"/>
          <w:sz w:val="28"/>
          <w:szCs w:val="28"/>
          <w:lang w:val="en-US"/>
        </w:rPr>
        <w:t xml:space="preserve">The complexity of the technological processes in metallurgical enterprises implies the strict implementation of measures to ensure industrial safety (IS). According to the classification by the relevant regulatory documents, these objects, from the point of view of their operation, are dangerous. The probability of occurrence on them of accidents, incidents and accidents is quite high. This depends on many factors and circumstances that it is necessary to investigate, carrying out a thorough analysis. Operating such hazardous industrial facilities (HIF), such as metallurgical production, should be followed by rigorous assessment of risks of negative </w:t>
      </w:r>
      <w:proofErr w:type="spellStart"/>
      <w:r w:rsidRPr="008F7775">
        <w:rPr>
          <w:rFonts w:ascii="Times New Roman" w:hAnsi="Times New Roman"/>
          <w:sz w:val="28"/>
          <w:szCs w:val="28"/>
          <w:lang w:val="en-US"/>
        </w:rPr>
        <w:t>technogenic</w:t>
      </w:r>
      <w:proofErr w:type="spellEnd"/>
      <w:r w:rsidRPr="008F7775">
        <w:rPr>
          <w:rFonts w:ascii="Times New Roman" w:hAnsi="Times New Roman"/>
          <w:sz w:val="28"/>
          <w:szCs w:val="28"/>
          <w:lang w:val="en-US"/>
        </w:rPr>
        <w:t xml:space="preserve"> emergency situations of varying complexity. It is necessary to determine the level of safety that will minimize these effects. But the fact is often impossible to exclude. That is the definition of so-called acceptable risk emergency. He suggests this level of security in which the possibility of accidents on manufacture is valid. </w:t>
      </w:r>
    </w:p>
    <w:p w:rsidR="008D3D9E" w:rsidRPr="008D3D9E" w:rsidRDefault="008D3D9E" w:rsidP="008D3D9E">
      <w:pPr>
        <w:spacing w:after="0" w:line="240" w:lineRule="auto"/>
        <w:ind w:firstLine="567"/>
        <w:jc w:val="both"/>
        <w:rPr>
          <w:rFonts w:ascii="Times New Roman" w:hAnsi="Times New Roman"/>
          <w:sz w:val="28"/>
          <w:szCs w:val="28"/>
          <w:lang w:val="en-US"/>
        </w:rPr>
      </w:pPr>
      <w:r w:rsidRPr="008F7775">
        <w:rPr>
          <w:rFonts w:ascii="Times New Roman" w:hAnsi="Times New Roman"/>
          <w:sz w:val="28"/>
          <w:szCs w:val="28"/>
          <w:lang w:val="en-US"/>
        </w:rPr>
        <w:t xml:space="preserve">Risk assessment of accidents at the metallurgical production facilities, usually has the same rules as everyone HIF. First we need to objectively understand and define the essence of the accidents and incidents, their causes and consequences for the life and health of people of production (financial losses and the irreversibility of restoration work), as well as ecosystems. As a rule, the clarification of this issue is </w:t>
      </w:r>
      <w:r w:rsidRPr="008F7775">
        <w:rPr>
          <w:rFonts w:ascii="Times New Roman" w:hAnsi="Times New Roman"/>
          <w:sz w:val="28"/>
          <w:szCs w:val="28"/>
          <w:lang w:val="en-US"/>
        </w:rPr>
        <w:lastRenderedPageBreak/>
        <w:t xml:space="preserve">directly related to others – analysis of findings on investigation of technical incidents earlier. Here we must note that the use of the results of investigation of causes of accidents at hazardous production facilities, particularly the steel, form the basis for assessing risks in a variety of occasions. For example, this information may be applied at the design stages of new construction, reconstruction and modernization of already existing, when carrying out a major refurbishment of HIF, liquidation and conservation of plants, etc. But one of the most important applications of these data is the examination of industrial safety (ISE) of a hazardous production facility. To conduct a real risk assessment of accidents at hazardous production facilities must possess all the necessary information about it, namely, as the level of PB, and the presence of "weak" points in the production-processing chain. Problems of the metallurgical complex is a high depreciation of fixed assets in the industry and low level of modernization of technological processes. But there are other specific areas of features that you should consider analyzing the degree of risk industry of hazardous production facilities. These include: the use of HIF hazardous chemical toxic substances, and in large quantity; high temperature used in the process; technically complex, often bulky equipment that represents considerable danger in the operation; the proximity of the metallurgical industry to residential areas and rivers and bodies of water. </w:t>
      </w:r>
    </w:p>
    <w:p w:rsidR="008D3D9E" w:rsidRPr="00476ACB" w:rsidRDefault="008D3D9E" w:rsidP="008D3D9E">
      <w:pPr>
        <w:spacing w:after="0" w:line="240" w:lineRule="auto"/>
        <w:ind w:firstLine="567"/>
        <w:jc w:val="both"/>
        <w:rPr>
          <w:rFonts w:ascii="Times New Roman" w:hAnsi="Times New Roman"/>
          <w:sz w:val="28"/>
          <w:szCs w:val="28"/>
          <w:lang w:val="en-US"/>
        </w:rPr>
      </w:pPr>
      <w:r w:rsidRPr="008F7775">
        <w:rPr>
          <w:rFonts w:ascii="Times New Roman" w:hAnsi="Times New Roman"/>
          <w:sz w:val="28"/>
          <w:szCs w:val="28"/>
          <w:lang w:val="en-US"/>
        </w:rPr>
        <w:t xml:space="preserve">Monitoring of accidents at such facilities led to the conclusion that their main reasons are: gross violation in the production technological process; complete absence or lack of control over production; violation of production and labor discipline; negligence, negligence and low qualification of the personnel. Naturally, as </w:t>
      </w:r>
      <w:proofErr w:type="spellStart"/>
      <w:r w:rsidRPr="008F7775">
        <w:rPr>
          <w:rFonts w:ascii="Times New Roman" w:hAnsi="Times New Roman"/>
          <w:sz w:val="28"/>
          <w:szCs w:val="28"/>
          <w:lang w:val="en-US"/>
        </w:rPr>
        <w:t>presecribed</w:t>
      </w:r>
      <w:proofErr w:type="spellEnd"/>
      <w:r w:rsidRPr="008F7775">
        <w:rPr>
          <w:rFonts w:ascii="Times New Roman" w:hAnsi="Times New Roman"/>
          <w:sz w:val="28"/>
          <w:szCs w:val="28"/>
          <w:lang w:val="en-US"/>
        </w:rPr>
        <w:t xml:space="preserve"> in regulatory documents, the company must be created system of industrial safety. Moreover, its effectiveness depends on many factors, the neglect of which sooner or later leads not only to accidents but also accidents with human victims. A risk analysis of their occurrence based on the following principles: careful and thorough identification of all hazardous chemicals used in the process; identification of possible types of accidents and their causes (explosions, fire, leakage of toxic substances, the formation of dangerous mixtures, etc.). At this stage of ISE are defined substances that can cause an explosion or fire. It may be flammable gases, explosives type, flammable liquids, and dust. Initially, at the preliminary stage of the survey are delineated and studied the most dangerous objects of metallurgical enterprises. For example, in sinter production, coke, and culm, which is a fire hazard. And in areas of coal pulverizing and the use of screening forms explosive dust. One of the most dangerous objects at the metallurgical enterprise is the manufacture of coke. Coke oven gas appears in the process of distillation carried out by the dry method, of coal in special ovens. It is a set of dangerous gases such as hydrogen, methane, carbon monoxide, etc. of explosive object you can call and blast-furnace production. It </w:t>
      </w:r>
      <w:proofErr w:type="gramStart"/>
      <w:r w:rsidRPr="008F7775">
        <w:rPr>
          <w:rFonts w:ascii="Times New Roman" w:hAnsi="Times New Roman"/>
          <w:sz w:val="28"/>
          <w:szCs w:val="28"/>
          <w:lang w:val="en-US"/>
        </w:rPr>
        <w:t>apply</w:t>
      </w:r>
      <w:proofErr w:type="gramEnd"/>
      <w:r w:rsidRPr="008F7775">
        <w:rPr>
          <w:rFonts w:ascii="Times New Roman" w:hAnsi="Times New Roman"/>
          <w:sz w:val="28"/>
          <w:szCs w:val="28"/>
          <w:lang w:val="en-US"/>
        </w:rPr>
        <w:t xml:space="preserve"> to flammable substances, combustible gases and dust. All of them, under certain circumstances, can ignite spontaneously. Often, this kind of HIF, there is a major explosion caused by a connection of red-hot iron with water, or other materials, having in its composition the water. In the Converter, open-hearth and steel furnaces, the materials and substances present in a hot condition, and if the process is the large amount of heat, </w:t>
      </w:r>
      <w:r w:rsidRPr="008F7775">
        <w:rPr>
          <w:rFonts w:ascii="Times New Roman" w:hAnsi="Times New Roman"/>
          <w:sz w:val="28"/>
          <w:szCs w:val="28"/>
          <w:lang w:val="en-US"/>
        </w:rPr>
        <w:lastRenderedPageBreak/>
        <w:t>flames and sparks that the proper observance of the technological regime can lead to the release of the liquid burning mass, with all the ensuing consequences. All these cases clearly show how important an effective system of industrial safety and risk assessment of possible accidents at metallurgical manufacture</w:t>
      </w:r>
      <w:r w:rsidRPr="00476ACB">
        <w:rPr>
          <w:rFonts w:ascii="Times New Roman" w:hAnsi="Times New Roman"/>
          <w:sz w:val="28"/>
          <w:szCs w:val="28"/>
          <w:lang w:val="en-US"/>
        </w:rPr>
        <w:t>.</w:t>
      </w:r>
    </w:p>
    <w:p w:rsidR="008D3D9E" w:rsidRPr="00476ACB" w:rsidRDefault="008D3D9E" w:rsidP="008D3D9E">
      <w:pPr>
        <w:spacing w:after="0" w:line="240" w:lineRule="auto"/>
        <w:ind w:firstLine="540"/>
        <w:jc w:val="both"/>
        <w:rPr>
          <w:rFonts w:ascii="Times New Roman" w:hAnsi="Times New Roman"/>
          <w:sz w:val="28"/>
          <w:szCs w:val="28"/>
          <w:lang w:val="en-US"/>
        </w:rPr>
      </w:pPr>
    </w:p>
    <w:p w:rsidR="00CE64C4" w:rsidRPr="008D3D9E" w:rsidRDefault="00CE64C4">
      <w:pPr>
        <w:rPr>
          <w:lang w:val="en-US"/>
        </w:rPr>
      </w:pPr>
    </w:p>
    <w:sectPr w:rsidR="00CE64C4" w:rsidRPr="008D3D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D9E"/>
    <w:rsid w:val="001508B5"/>
    <w:rsid w:val="008D3D9E"/>
    <w:rsid w:val="00CE64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CAD617F0-DA18-4C7B-9F9F-0304279ED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3D9E"/>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1062</Words>
  <Characters>6059</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2020-03-25T05:39:00Z</dcterms:created>
  <dcterms:modified xsi:type="dcterms:W3CDTF">2020-03-25T05:39:00Z</dcterms:modified>
</cp:coreProperties>
</file>